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75" w:rsidRPr="006A0C81" w:rsidRDefault="00336CB3" w:rsidP="006A0C81">
      <w:pPr>
        <w:pStyle w:val="Titolo"/>
        <w:spacing w:before="0" w:after="0"/>
        <w:rPr>
          <w:rFonts w:ascii="Times New Roman" w:hAnsi="Times New Roman"/>
          <w:sz w:val="24"/>
          <w:szCs w:val="24"/>
        </w:rPr>
      </w:pPr>
      <w:r w:rsidRPr="006A0C81">
        <w:rPr>
          <w:rFonts w:ascii="Times New Roman" w:hAnsi="Times New Roman"/>
          <w:sz w:val="24"/>
          <w:szCs w:val="24"/>
        </w:rPr>
        <w:t>Les valeurs d’</w:t>
      </w:r>
      <w:r w:rsidRPr="006A0C81">
        <w:rPr>
          <w:rFonts w:ascii="Times New Roman" w:hAnsi="Times New Roman"/>
          <w:i/>
          <w:sz w:val="24"/>
          <w:szCs w:val="24"/>
        </w:rPr>
        <w:t>a</w:t>
      </w:r>
      <w:r w:rsidR="00BD3975" w:rsidRPr="006A0C81">
        <w:rPr>
          <w:rFonts w:ascii="Times New Roman" w:hAnsi="Times New Roman"/>
          <w:i/>
          <w:sz w:val="24"/>
          <w:szCs w:val="24"/>
        </w:rPr>
        <w:t>ller</w:t>
      </w:r>
      <w:r w:rsidR="00BD3975" w:rsidRPr="006A0C81">
        <w:rPr>
          <w:rFonts w:ascii="Times New Roman" w:hAnsi="Times New Roman"/>
          <w:sz w:val="24"/>
          <w:szCs w:val="24"/>
        </w:rPr>
        <w:t xml:space="preserve"> + infinitif </w:t>
      </w:r>
      <w:r w:rsidRPr="006A0C81">
        <w:rPr>
          <w:rFonts w:ascii="Times New Roman" w:hAnsi="Times New Roman"/>
          <w:sz w:val="24"/>
          <w:szCs w:val="24"/>
        </w:rPr>
        <w:t>et sa traduction en italien</w:t>
      </w:r>
    </w:p>
    <w:p w:rsidR="006A0C81" w:rsidRDefault="006A0C81" w:rsidP="006A0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A0C81">
        <w:rPr>
          <w:rFonts w:ascii="Times New Roman" w:hAnsi="Times New Roman" w:cs="Times New Roman"/>
          <w:sz w:val="24"/>
          <w:szCs w:val="24"/>
          <w:lang w:val="fr-FR"/>
        </w:rPr>
        <w:t xml:space="preserve">Alida Maria </w:t>
      </w:r>
      <w:proofErr w:type="spellStart"/>
      <w:r w:rsidRPr="006A0C81">
        <w:rPr>
          <w:rFonts w:ascii="Times New Roman" w:hAnsi="Times New Roman" w:cs="Times New Roman"/>
          <w:sz w:val="24"/>
          <w:szCs w:val="24"/>
          <w:lang w:val="fr-FR"/>
        </w:rPr>
        <w:t>Silletti</w:t>
      </w:r>
      <w:proofErr w:type="spellEnd"/>
      <w:r w:rsidRPr="006A0C81">
        <w:rPr>
          <w:rFonts w:ascii="Times New Roman" w:hAnsi="Times New Roman" w:cs="Times New Roman"/>
          <w:sz w:val="24"/>
          <w:szCs w:val="24"/>
          <w:lang w:val="fr-FR"/>
        </w:rPr>
        <w:t>, Università degli Studi di Bari « Aldo Moro »</w:t>
      </w:r>
    </w:p>
    <w:p w:rsidR="006A0C81" w:rsidRPr="006A0C81" w:rsidRDefault="006A0C81" w:rsidP="006A0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BD3975" w:rsidRPr="008E0647" w:rsidRDefault="00BD3975" w:rsidP="00336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E0647">
        <w:rPr>
          <w:rFonts w:ascii="Times New Roman" w:hAnsi="Times New Roman" w:cs="Times New Roman"/>
          <w:sz w:val="24"/>
          <w:szCs w:val="24"/>
          <w:lang w:val="fr-FR"/>
        </w:rPr>
        <w:t xml:space="preserve">Cette recherche porte sur la périphrase </w:t>
      </w:r>
      <w:r w:rsidRPr="008E0647">
        <w:rPr>
          <w:rFonts w:ascii="Times New Roman" w:hAnsi="Times New Roman" w:cs="Times New Roman"/>
          <w:i/>
          <w:sz w:val="24"/>
          <w:szCs w:val="24"/>
          <w:lang w:val="fr-FR"/>
        </w:rPr>
        <w:t xml:space="preserve">aller </w:t>
      </w:r>
      <w:r w:rsidRPr="008E0647">
        <w:rPr>
          <w:rFonts w:ascii="Times New Roman" w:hAnsi="Times New Roman" w:cs="Times New Roman"/>
          <w:sz w:val="24"/>
          <w:szCs w:val="24"/>
          <w:lang w:val="fr-FR"/>
        </w:rPr>
        <w:t xml:space="preserve">+ infinitif en français contemporain et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sur </w:t>
      </w:r>
      <w:r w:rsidRPr="008E0647">
        <w:rPr>
          <w:rFonts w:ascii="Times New Roman" w:hAnsi="Times New Roman" w:cs="Times New Roman"/>
          <w:sz w:val="24"/>
          <w:szCs w:val="24"/>
          <w:lang w:val="fr-FR"/>
        </w:rPr>
        <w:t xml:space="preserve">ses </w:t>
      </w:r>
      <w:proofErr w:type="spellStart"/>
      <w:r w:rsidRPr="008E0647">
        <w:rPr>
          <w:rFonts w:ascii="Times New Roman" w:hAnsi="Times New Roman" w:cs="Times New Roman"/>
          <w:sz w:val="24"/>
          <w:szCs w:val="24"/>
          <w:lang w:val="fr-FR"/>
        </w:rPr>
        <w:t>traduisants</w:t>
      </w:r>
      <w:proofErr w:type="spellEnd"/>
      <w:r w:rsidRPr="008E0647">
        <w:rPr>
          <w:rFonts w:ascii="Times New Roman" w:hAnsi="Times New Roman" w:cs="Times New Roman"/>
          <w:sz w:val="24"/>
          <w:szCs w:val="24"/>
          <w:lang w:val="fr-FR"/>
        </w:rPr>
        <w:t xml:space="preserve"> en italien. </w:t>
      </w:r>
      <w:proofErr w:type="spellStart"/>
      <w:r w:rsidR="00336CB3">
        <w:rPr>
          <w:rFonts w:ascii="Times New Roman" w:hAnsi="Times New Roman" w:cs="Times New Roman"/>
          <w:sz w:val="24"/>
          <w:szCs w:val="24"/>
          <w:lang w:val="fr-FR"/>
        </w:rPr>
        <w:t>Vet</w:t>
      </w:r>
      <w:proofErr w:type="spellEnd"/>
      <w:r w:rsidR="00336CB3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8E0647">
        <w:rPr>
          <w:rFonts w:ascii="Times New Roman" w:hAnsi="Times New Roman" w:cs="Times New Roman"/>
          <w:sz w:val="24"/>
          <w:szCs w:val="24"/>
          <w:lang w:val="fr-FR"/>
        </w:rPr>
        <w:t xml:space="preserve">2007) </w:t>
      </w:r>
      <w:r w:rsidR="00336CB3">
        <w:rPr>
          <w:rFonts w:ascii="Times New Roman" w:hAnsi="Times New Roman" w:cs="Times New Roman"/>
          <w:sz w:val="24"/>
          <w:szCs w:val="24"/>
          <w:lang w:val="fr-FR"/>
        </w:rPr>
        <w:t>met</w:t>
      </w:r>
      <w:r w:rsidRPr="008E0647">
        <w:rPr>
          <w:rFonts w:ascii="Times New Roman" w:hAnsi="Times New Roman" w:cs="Times New Roman"/>
          <w:sz w:val="24"/>
          <w:szCs w:val="24"/>
          <w:lang w:val="fr-FR"/>
        </w:rPr>
        <w:t xml:space="preserve"> en évidence une nouvelle catégorisation de la périphrase, comme temps verbal à part entière (</w:t>
      </w:r>
      <w:proofErr w:type="spellStart"/>
      <w:r w:rsidRPr="008E0647">
        <w:rPr>
          <w:rFonts w:ascii="Times New Roman" w:hAnsi="Times New Roman" w:cs="Times New Roman"/>
          <w:sz w:val="24"/>
          <w:szCs w:val="24"/>
          <w:lang w:val="fr-FR"/>
        </w:rPr>
        <w:t>Vetters</w:t>
      </w:r>
      <w:proofErr w:type="spellEnd"/>
      <w:r w:rsidRPr="008E064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E0647">
        <w:rPr>
          <w:rFonts w:ascii="Times New Roman" w:hAnsi="Times New Roman" w:cs="Times New Roman"/>
          <w:sz w:val="24"/>
          <w:szCs w:val="24"/>
          <w:lang w:val="fr-FR"/>
        </w:rPr>
        <w:t>Lière</w:t>
      </w:r>
      <w:proofErr w:type="spellEnd"/>
      <w:r w:rsidRPr="008E0647">
        <w:rPr>
          <w:rFonts w:ascii="Times New Roman" w:hAnsi="Times New Roman" w:cs="Times New Roman"/>
          <w:sz w:val="24"/>
          <w:szCs w:val="24"/>
          <w:lang w:val="fr-FR"/>
        </w:rPr>
        <w:t xml:space="preserve">, 2009). </w:t>
      </w:r>
      <w:r w:rsidR="00285B88">
        <w:rPr>
          <w:rFonts w:ascii="Times New Roman" w:hAnsi="Times New Roman" w:cs="Times New Roman"/>
          <w:sz w:val="24"/>
          <w:szCs w:val="24"/>
          <w:lang w:val="fr-FR"/>
        </w:rPr>
        <w:t xml:space="preserve">Elle apparaîtrait </w:t>
      </w:r>
      <w:r w:rsidRPr="008E0647">
        <w:rPr>
          <w:rFonts w:ascii="Times New Roman" w:hAnsi="Times New Roman" w:cs="Times New Roman"/>
          <w:sz w:val="24"/>
          <w:szCs w:val="24"/>
          <w:lang w:val="fr-FR"/>
        </w:rPr>
        <w:t xml:space="preserve">au milieu d’un continuum temporel, entre le présent </w:t>
      </w:r>
      <w:r w:rsidRPr="008E0647">
        <w:rPr>
          <w:rFonts w:ascii="Times New Roman" w:hAnsi="Times New Roman" w:cs="Times New Roman"/>
          <w:i/>
          <w:sz w:val="24"/>
          <w:szCs w:val="24"/>
          <w:lang w:val="fr-FR"/>
        </w:rPr>
        <w:t xml:space="preserve">pro </w:t>
      </w:r>
      <w:proofErr w:type="spellStart"/>
      <w:r w:rsidRPr="008E0647">
        <w:rPr>
          <w:rFonts w:ascii="Times New Roman" w:hAnsi="Times New Roman" w:cs="Times New Roman"/>
          <w:i/>
          <w:sz w:val="24"/>
          <w:szCs w:val="24"/>
          <w:lang w:val="fr-FR"/>
        </w:rPr>
        <w:t>futuro</w:t>
      </w:r>
      <w:proofErr w:type="spellEnd"/>
      <w:r w:rsidRPr="008E0647">
        <w:rPr>
          <w:rFonts w:ascii="Times New Roman" w:hAnsi="Times New Roman" w:cs="Times New Roman"/>
          <w:sz w:val="24"/>
          <w:szCs w:val="24"/>
          <w:lang w:val="fr-FR"/>
        </w:rPr>
        <w:t xml:space="preserve"> et le futur simple flexionnel, pour signifier le futur temporel verbal en français. Ces études insistent également sur le fait que, au niveau sémantique, </w:t>
      </w:r>
      <w:r w:rsidRPr="008E0647">
        <w:rPr>
          <w:rFonts w:ascii="Times New Roman" w:hAnsi="Times New Roman" w:cs="Times New Roman"/>
          <w:i/>
          <w:sz w:val="24"/>
          <w:szCs w:val="24"/>
          <w:lang w:val="fr-FR"/>
        </w:rPr>
        <w:t>aller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exprime </w:t>
      </w:r>
      <w:r w:rsidRPr="008E0647">
        <w:rPr>
          <w:rFonts w:ascii="Times New Roman" w:hAnsi="Times New Roman" w:cs="Times New Roman"/>
          <w:sz w:val="24"/>
          <w:szCs w:val="24"/>
          <w:lang w:val="fr-FR"/>
        </w:rPr>
        <w:t>un futur proche du moment de l’énonciation en termes de certitude du locuteur (</w:t>
      </w:r>
      <w:proofErr w:type="spellStart"/>
      <w:r w:rsidRPr="008E0647">
        <w:rPr>
          <w:rFonts w:ascii="Times New Roman" w:hAnsi="Times New Roman" w:cs="Times New Roman"/>
          <w:sz w:val="24"/>
          <w:szCs w:val="24"/>
          <w:lang w:val="fr-FR"/>
        </w:rPr>
        <w:t>Provôt</w:t>
      </w:r>
      <w:proofErr w:type="spellEnd"/>
      <w:r w:rsidRPr="008E064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E0647">
        <w:rPr>
          <w:rFonts w:ascii="Times New Roman" w:hAnsi="Times New Roman" w:cs="Times New Roman"/>
          <w:sz w:val="24"/>
          <w:szCs w:val="24"/>
          <w:lang w:val="fr-FR"/>
        </w:rPr>
        <w:t>Desc</w:t>
      </w:r>
      <w:r w:rsidR="00E24545">
        <w:rPr>
          <w:rFonts w:ascii="Times New Roman" w:hAnsi="Times New Roman" w:cs="Times New Roman"/>
          <w:sz w:val="24"/>
          <w:szCs w:val="24"/>
          <w:lang w:val="fr-FR"/>
        </w:rPr>
        <w:t>lés</w:t>
      </w:r>
      <w:proofErr w:type="spellEnd"/>
      <w:r w:rsidR="00E2454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E24545">
        <w:rPr>
          <w:rFonts w:ascii="Times New Roman" w:hAnsi="Times New Roman" w:cs="Times New Roman"/>
          <w:sz w:val="24"/>
          <w:szCs w:val="24"/>
          <w:lang w:val="fr-FR"/>
        </w:rPr>
        <w:t>Vinzerich</w:t>
      </w:r>
      <w:proofErr w:type="spellEnd"/>
      <w:r w:rsidR="00E24545">
        <w:rPr>
          <w:rFonts w:ascii="Times New Roman" w:hAnsi="Times New Roman" w:cs="Times New Roman"/>
          <w:sz w:val="24"/>
          <w:szCs w:val="24"/>
          <w:lang w:val="fr-FR"/>
        </w:rPr>
        <w:t>, 2010) plutôt qu</w:t>
      </w:r>
      <w:r w:rsidRPr="008E064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E2454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E0647">
        <w:rPr>
          <w:rFonts w:ascii="Times New Roman" w:hAnsi="Times New Roman" w:cs="Times New Roman"/>
          <w:sz w:val="24"/>
          <w:szCs w:val="24"/>
          <w:lang w:val="fr-FR"/>
        </w:rPr>
        <w:t xml:space="preserve">d’immédiateté temporelle. </w:t>
      </w:r>
      <w:r w:rsidR="00D1217C">
        <w:rPr>
          <w:rFonts w:ascii="Times New Roman" w:hAnsi="Times New Roman" w:cs="Times New Roman"/>
          <w:sz w:val="24"/>
          <w:szCs w:val="24"/>
          <w:lang w:val="fr-FR"/>
        </w:rPr>
        <w:t>À partir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ces études, </w:t>
      </w:r>
      <w:r w:rsidR="00747C0A">
        <w:rPr>
          <w:rFonts w:ascii="Times New Roman" w:hAnsi="Times New Roman" w:cs="Times New Roman"/>
          <w:sz w:val="24"/>
          <w:szCs w:val="24"/>
          <w:lang w:val="fr-FR"/>
        </w:rPr>
        <w:t>que nous appuierons</w:t>
      </w:r>
      <w:r w:rsidR="006A0C81">
        <w:rPr>
          <w:rFonts w:ascii="Times New Roman" w:hAnsi="Times New Roman" w:cs="Times New Roman"/>
          <w:sz w:val="24"/>
          <w:szCs w:val="24"/>
          <w:lang w:val="fr-FR"/>
        </w:rPr>
        <w:t xml:space="preserve"> et qui représentent notre point de départ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nous </w:t>
      </w:r>
      <w:r w:rsidR="00D1217C">
        <w:rPr>
          <w:rFonts w:ascii="Times New Roman" w:hAnsi="Times New Roman" w:cs="Times New Roman"/>
          <w:sz w:val="24"/>
          <w:szCs w:val="24"/>
          <w:lang w:val="fr-FR"/>
        </w:rPr>
        <w:t>voudrions montrer que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ces remarques sont également valables pour les cas où la périphrase </w:t>
      </w:r>
      <w:r w:rsidR="00747C0A">
        <w:rPr>
          <w:rFonts w:ascii="Times New Roman" w:hAnsi="Times New Roman" w:cs="Times New Roman"/>
          <w:sz w:val="24"/>
          <w:szCs w:val="24"/>
          <w:lang w:val="fr-FR"/>
        </w:rPr>
        <w:t>est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 l’imparfait (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allait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). </w:t>
      </w:r>
      <w:r w:rsidR="00D1217C">
        <w:rPr>
          <w:rFonts w:ascii="Times New Roman" w:hAnsi="Times New Roman" w:cs="Times New Roman"/>
          <w:sz w:val="24"/>
          <w:szCs w:val="24"/>
          <w:lang w:val="fr-FR"/>
        </w:rPr>
        <w:t xml:space="preserve">Ainsi, tout comme </w:t>
      </w:r>
      <w:r w:rsidR="00D1217C">
        <w:rPr>
          <w:rFonts w:ascii="Times New Roman" w:hAnsi="Times New Roman" w:cs="Times New Roman"/>
          <w:i/>
          <w:sz w:val="24"/>
          <w:szCs w:val="24"/>
          <w:lang w:val="fr-FR"/>
        </w:rPr>
        <w:t>aller</w:t>
      </w:r>
      <w:r w:rsidR="00D1217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D1217C">
        <w:rPr>
          <w:rFonts w:ascii="Times New Roman" w:hAnsi="Times New Roman" w:cs="Times New Roman"/>
          <w:i/>
          <w:sz w:val="24"/>
          <w:szCs w:val="24"/>
          <w:lang w:val="fr-FR"/>
        </w:rPr>
        <w:t xml:space="preserve">allait </w:t>
      </w:r>
      <w:r w:rsidR="00D1217C">
        <w:rPr>
          <w:rFonts w:ascii="Times New Roman" w:hAnsi="Times New Roman" w:cs="Times New Roman"/>
          <w:sz w:val="24"/>
          <w:szCs w:val="24"/>
          <w:lang w:val="fr-FR"/>
        </w:rPr>
        <w:t xml:space="preserve">s’insère </w:t>
      </w:r>
      <w:r w:rsidR="004B576A">
        <w:rPr>
          <w:rFonts w:ascii="Times New Roman" w:hAnsi="Times New Roman" w:cs="Times New Roman"/>
          <w:sz w:val="24"/>
          <w:szCs w:val="24"/>
          <w:lang w:val="fr-FR"/>
        </w:rPr>
        <w:t>dans un</w:t>
      </w:r>
      <w:r w:rsidR="00D1217C">
        <w:rPr>
          <w:rFonts w:ascii="Times New Roman" w:hAnsi="Times New Roman" w:cs="Times New Roman"/>
          <w:sz w:val="24"/>
          <w:szCs w:val="24"/>
          <w:lang w:val="fr-FR"/>
        </w:rPr>
        <w:t xml:space="preserve"> continuum temporel</w:t>
      </w:r>
      <w:r w:rsidR="00285B88">
        <w:rPr>
          <w:rFonts w:ascii="Times New Roman" w:hAnsi="Times New Roman" w:cs="Times New Roman"/>
          <w:sz w:val="24"/>
          <w:szCs w:val="24"/>
          <w:lang w:val="fr-FR"/>
        </w:rPr>
        <w:t>, entre</w:t>
      </w:r>
      <w:r w:rsidR="00D1217C">
        <w:rPr>
          <w:rFonts w:ascii="Times New Roman" w:hAnsi="Times New Roman" w:cs="Times New Roman"/>
          <w:sz w:val="24"/>
          <w:szCs w:val="24"/>
          <w:lang w:val="fr-FR"/>
        </w:rPr>
        <w:t xml:space="preserve"> l’imparfait </w:t>
      </w:r>
      <w:r w:rsidR="00285B88">
        <w:rPr>
          <w:rFonts w:ascii="Times New Roman" w:hAnsi="Times New Roman" w:cs="Times New Roman"/>
          <w:sz w:val="24"/>
          <w:szCs w:val="24"/>
          <w:lang w:val="fr-FR"/>
        </w:rPr>
        <w:t>et le</w:t>
      </w:r>
      <w:r w:rsidR="00D1217C">
        <w:rPr>
          <w:rFonts w:ascii="Times New Roman" w:hAnsi="Times New Roman" w:cs="Times New Roman"/>
          <w:sz w:val="24"/>
          <w:szCs w:val="24"/>
          <w:lang w:val="fr-FR"/>
        </w:rPr>
        <w:t xml:space="preserve"> conditionnel employé comme futur dans le passé. Bien que cela semble évident, </w:t>
      </w:r>
      <w:r w:rsidR="00D1217C" w:rsidRPr="008E0647">
        <w:rPr>
          <w:rFonts w:ascii="Times New Roman" w:hAnsi="Times New Roman" w:cs="Times New Roman"/>
          <w:sz w:val="24"/>
          <w:szCs w:val="24"/>
          <w:lang w:val="fr-FR"/>
        </w:rPr>
        <w:t>notre expérience d’enseign</w:t>
      </w:r>
      <w:r w:rsidR="00D1217C">
        <w:rPr>
          <w:rFonts w:ascii="Times New Roman" w:hAnsi="Times New Roman" w:cs="Times New Roman"/>
          <w:sz w:val="24"/>
          <w:szCs w:val="24"/>
          <w:lang w:val="fr-FR"/>
        </w:rPr>
        <w:t>ement de la traduction français</w:t>
      </w:r>
      <w:r w:rsidR="00D1217C" w:rsidRPr="008E0647">
        <w:rPr>
          <w:rFonts w:ascii="Times New Roman" w:hAnsi="Times New Roman" w:cs="Times New Roman"/>
          <w:sz w:val="24"/>
          <w:szCs w:val="24"/>
          <w:lang w:val="fr-FR"/>
        </w:rPr>
        <w:t>-italien pour</w:t>
      </w:r>
      <w:r w:rsidR="00D1217C" w:rsidRPr="008E0647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D1217C" w:rsidRPr="008E0647">
        <w:rPr>
          <w:rFonts w:ascii="Times New Roman" w:hAnsi="Times New Roman" w:cs="Times New Roman"/>
          <w:sz w:val="24"/>
          <w:szCs w:val="24"/>
          <w:lang w:val="fr-FR"/>
        </w:rPr>
        <w:t>italophones</w:t>
      </w:r>
      <w:r w:rsidR="00D1217C">
        <w:rPr>
          <w:rFonts w:ascii="Times New Roman" w:hAnsi="Times New Roman" w:cs="Times New Roman"/>
          <w:sz w:val="24"/>
          <w:szCs w:val="24"/>
          <w:lang w:val="fr-FR"/>
        </w:rPr>
        <w:t xml:space="preserve"> nous a fait relever qu’</w:t>
      </w:r>
      <w:r w:rsidR="00D1217C">
        <w:rPr>
          <w:rFonts w:ascii="Times New Roman" w:hAnsi="Times New Roman" w:cs="Times New Roman"/>
          <w:i/>
          <w:sz w:val="24"/>
          <w:szCs w:val="24"/>
          <w:lang w:val="fr-FR"/>
        </w:rPr>
        <w:t xml:space="preserve">allait </w:t>
      </w:r>
      <w:r w:rsidR="00D1217C">
        <w:rPr>
          <w:rFonts w:ascii="Times New Roman" w:hAnsi="Times New Roman" w:cs="Times New Roman"/>
          <w:sz w:val="24"/>
          <w:szCs w:val="24"/>
          <w:lang w:val="fr-FR"/>
        </w:rPr>
        <w:t>pose plus de difficultés qu</w:t>
      </w:r>
      <w:r w:rsidR="00285B8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285B88">
        <w:rPr>
          <w:rFonts w:ascii="Times New Roman" w:hAnsi="Times New Roman" w:cs="Times New Roman"/>
          <w:i/>
          <w:sz w:val="24"/>
          <w:szCs w:val="24"/>
          <w:lang w:val="fr-FR"/>
        </w:rPr>
        <w:t>aller</w:t>
      </w:r>
      <w:r w:rsidR="00D1217C">
        <w:rPr>
          <w:rFonts w:ascii="Times New Roman" w:hAnsi="Times New Roman" w:cs="Times New Roman"/>
          <w:sz w:val="24"/>
          <w:szCs w:val="24"/>
          <w:lang w:val="fr-FR"/>
        </w:rPr>
        <w:t xml:space="preserve">. Plus en général, en italien, </w:t>
      </w:r>
      <w:r w:rsidR="00285B88">
        <w:rPr>
          <w:rFonts w:ascii="Times New Roman" w:hAnsi="Times New Roman" w:cs="Times New Roman"/>
          <w:sz w:val="24"/>
          <w:szCs w:val="24"/>
          <w:lang w:val="fr-FR"/>
        </w:rPr>
        <w:t xml:space="preserve">il manque </w:t>
      </w:r>
      <w:r w:rsidRPr="008E0647">
        <w:rPr>
          <w:rFonts w:ascii="Times New Roman" w:hAnsi="Times New Roman" w:cs="Times New Roman"/>
          <w:sz w:val="24"/>
          <w:szCs w:val="24"/>
          <w:lang w:val="fr-FR"/>
        </w:rPr>
        <w:t xml:space="preserve">une périphrase </w:t>
      </w:r>
      <w:r w:rsidR="00285B88">
        <w:rPr>
          <w:rFonts w:ascii="Times New Roman" w:hAnsi="Times New Roman" w:cs="Times New Roman"/>
          <w:sz w:val="24"/>
          <w:szCs w:val="24"/>
          <w:lang w:val="fr-FR"/>
        </w:rPr>
        <w:t xml:space="preserve">en tout correspondant à </w:t>
      </w:r>
      <w:r w:rsidRPr="008E0647">
        <w:rPr>
          <w:rFonts w:ascii="Times New Roman" w:hAnsi="Times New Roman" w:cs="Times New Roman"/>
          <w:i/>
          <w:sz w:val="24"/>
          <w:szCs w:val="24"/>
          <w:lang w:val="fr-FR"/>
        </w:rPr>
        <w:t>aller</w:t>
      </w:r>
      <w:r w:rsidR="00D1217C">
        <w:rPr>
          <w:rFonts w:ascii="Times New Roman" w:hAnsi="Times New Roman" w:cs="Times New Roman"/>
          <w:sz w:val="24"/>
          <w:szCs w:val="24"/>
          <w:lang w:val="fr-FR"/>
        </w:rPr>
        <w:t xml:space="preserve">. Si toutes le grammaires pour italophones font mention de cette périphrase, on ne lui reconnaît généralement </w:t>
      </w:r>
      <w:r w:rsidR="00285B88">
        <w:rPr>
          <w:rFonts w:ascii="Times New Roman" w:hAnsi="Times New Roman" w:cs="Times New Roman"/>
          <w:sz w:val="24"/>
          <w:szCs w:val="24"/>
          <w:lang w:val="fr-FR"/>
        </w:rPr>
        <w:t>qu’une valeur d’</w:t>
      </w:r>
      <w:r w:rsidR="00D1217C">
        <w:rPr>
          <w:rFonts w:ascii="Times New Roman" w:hAnsi="Times New Roman" w:cs="Times New Roman"/>
          <w:sz w:val="24"/>
          <w:szCs w:val="24"/>
          <w:lang w:val="fr-FR"/>
        </w:rPr>
        <w:t xml:space="preserve">imminence et/ou on tend à omettre </w:t>
      </w:r>
      <w:r w:rsidR="00D1217C">
        <w:rPr>
          <w:rFonts w:ascii="Times New Roman" w:hAnsi="Times New Roman" w:cs="Times New Roman"/>
          <w:i/>
          <w:sz w:val="24"/>
          <w:szCs w:val="24"/>
          <w:lang w:val="fr-FR"/>
        </w:rPr>
        <w:t>allait</w:t>
      </w:r>
      <w:r w:rsidR="00D1217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8E0647">
        <w:rPr>
          <w:rFonts w:ascii="Times New Roman" w:hAnsi="Times New Roman" w:cs="Times New Roman"/>
          <w:sz w:val="24"/>
          <w:szCs w:val="24"/>
          <w:lang w:val="fr-FR"/>
        </w:rPr>
        <w:t xml:space="preserve">C’est pourquoi nous analyserons d’abord </w:t>
      </w:r>
      <w:r w:rsidRPr="008E0647">
        <w:rPr>
          <w:rFonts w:ascii="Times New Roman" w:hAnsi="Times New Roman" w:cs="Times New Roman"/>
          <w:i/>
          <w:sz w:val="24"/>
          <w:szCs w:val="24"/>
          <w:lang w:val="fr-FR"/>
        </w:rPr>
        <w:t>aller</w:t>
      </w:r>
      <w:r w:rsidRPr="008E0647">
        <w:rPr>
          <w:rFonts w:ascii="Times New Roman" w:hAnsi="Times New Roman" w:cs="Times New Roman"/>
          <w:sz w:val="24"/>
          <w:szCs w:val="24"/>
          <w:lang w:val="fr-FR"/>
        </w:rPr>
        <w:t xml:space="preserve"> en français</w:t>
      </w:r>
      <w:r w:rsidR="00285B88">
        <w:rPr>
          <w:rFonts w:ascii="Times New Roman" w:hAnsi="Times New Roman" w:cs="Times New Roman"/>
          <w:sz w:val="24"/>
          <w:szCs w:val="24"/>
          <w:lang w:val="fr-FR"/>
        </w:rPr>
        <w:t xml:space="preserve"> dans les études spécialisées mentionnées ; e</w:t>
      </w:r>
      <w:r w:rsidRPr="008E0647">
        <w:rPr>
          <w:rFonts w:ascii="Times New Roman" w:hAnsi="Times New Roman" w:cs="Times New Roman"/>
          <w:sz w:val="24"/>
          <w:szCs w:val="24"/>
          <w:lang w:val="fr-FR"/>
        </w:rPr>
        <w:t xml:space="preserve">nsuite, nous ferons état </w:t>
      </w:r>
      <w:r w:rsidR="006A0C81">
        <w:rPr>
          <w:rFonts w:ascii="Times New Roman" w:hAnsi="Times New Roman" w:cs="Times New Roman"/>
          <w:sz w:val="24"/>
          <w:szCs w:val="24"/>
          <w:lang w:val="fr-FR"/>
        </w:rPr>
        <w:t>de son traitement</w:t>
      </w:r>
      <w:r w:rsidRPr="008E064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8E0647">
        <w:rPr>
          <w:rFonts w:ascii="Times New Roman" w:hAnsi="Times New Roman" w:cs="Times New Roman"/>
          <w:sz w:val="24"/>
          <w:szCs w:val="24"/>
          <w:lang w:val="fr-FR"/>
        </w:rPr>
        <w:t xml:space="preserve">au sein de </w:t>
      </w:r>
      <w:r>
        <w:rPr>
          <w:rFonts w:ascii="Times New Roman" w:hAnsi="Times New Roman" w:cs="Times New Roman"/>
          <w:sz w:val="24"/>
          <w:szCs w:val="24"/>
          <w:lang w:val="fr-FR"/>
        </w:rPr>
        <w:t>plusieurs</w:t>
      </w:r>
      <w:r w:rsidRPr="008E0647">
        <w:rPr>
          <w:rFonts w:ascii="Times New Roman" w:hAnsi="Times New Roman" w:cs="Times New Roman"/>
          <w:sz w:val="24"/>
          <w:szCs w:val="24"/>
          <w:lang w:val="fr-FR"/>
        </w:rPr>
        <w:t xml:space="preserve"> grammaires d’apprentissage </w:t>
      </w:r>
      <w:r w:rsidR="00336CB3">
        <w:rPr>
          <w:rFonts w:ascii="Times New Roman" w:hAnsi="Times New Roman" w:cs="Times New Roman"/>
          <w:sz w:val="24"/>
          <w:szCs w:val="24"/>
          <w:lang w:val="fr-FR"/>
        </w:rPr>
        <w:t>et manuels de</w:t>
      </w:r>
      <w:r w:rsidRPr="008E0647">
        <w:rPr>
          <w:rFonts w:ascii="Times New Roman" w:hAnsi="Times New Roman" w:cs="Times New Roman"/>
          <w:sz w:val="24"/>
          <w:szCs w:val="24"/>
          <w:lang w:val="fr-FR"/>
        </w:rPr>
        <w:t xml:space="preserve"> français pour italophones. </w:t>
      </w:r>
      <w:r w:rsidR="00336CB3">
        <w:rPr>
          <w:rFonts w:ascii="Times New Roman" w:hAnsi="Times New Roman" w:cs="Times New Roman"/>
          <w:sz w:val="24"/>
          <w:szCs w:val="24"/>
          <w:lang w:val="fr-FR"/>
        </w:rPr>
        <w:t>Nous rendrons compte du traitement d’</w:t>
      </w:r>
      <w:r w:rsidR="00336CB3">
        <w:rPr>
          <w:rFonts w:ascii="Times New Roman" w:hAnsi="Times New Roman" w:cs="Times New Roman"/>
          <w:i/>
          <w:sz w:val="24"/>
          <w:szCs w:val="24"/>
          <w:lang w:val="fr-FR"/>
        </w:rPr>
        <w:t>aller</w:t>
      </w:r>
      <w:r w:rsidR="00336CB3">
        <w:rPr>
          <w:rFonts w:ascii="Times New Roman" w:hAnsi="Times New Roman" w:cs="Times New Roman"/>
          <w:sz w:val="24"/>
          <w:szCs w:val="24"/>
          <w:lang w:val="fr-FR"/>
        </w:rPr>
        <w:t xml:space="preserve"> et d’</w:t>
      </w:r>
      <w:r w:rsidR="00336CB3">
        <w:rPr>
          <w:rFonts w:ascii="Times New Roman" w:hAnsi="Times New Roman" w:cs="Times New Roman"/>
          <w:i/>
          <w:sz w:val="24"/>
          <w:szCs w:val="24"/>
          <w:lang w:val="fr-FR"/>
        </w:rPr>
        <w:t>allait</w:t>
      </w:r>
      <w:r w:rsidR="00336CB3">
        <w:rPr>
          <w:rFonts w:ascii="Times New Roman" w:hAnsi="Times New Roman" w:cs="Times New Roman"/>
          <w:sz w:val="24"/>
          <w:szCs w:val="24"/>
          <w:lang w:val="fr-FR"/>
        </w:rPr>
        <w:t xml:space="preserve"> dans ces ouvrages, en vérifiant la place et le rôle </w:t>
      </w:r>
      <w:r w:rsidR="004B576A">
        <w:rPr>
          <w:rFonts w:ascii="Times New Roman" w:hAnsi="Times New Roman" w:cs="Times New Roman"/>
          <w:sz w:val="24"/>
          <w:szCs w:val="24"/>
          <w:lang w:val="fr-FR"/>
        </w:rPr>
        <w:t>attribués</w:t>
      </w:r>
      <w:r w:rsidR="005F134C">
        <w:rPr>
          <w:rFonts w:ascii="Times New Roman" w:hAnsi="Times New Roman" w:cs="Times New Roman"/>
          <w:sz w:val="24"/>
          <w:szCs w:val="24"/>
          <w:lang w:val="fr-FR"/>
        </w:rPr>
        <w:t>, entre autres,</w:t>
      </w:r>
      <w:r w:rsidR="00336CB3">
        <w:rPr>
          <w:rFonts w:ascii="Times New Roman" w:hAnsi="Times New Roman" w:cs="Times New Roman"/>
          <w:sz w:val="24"/>
          <w:szCs w:val="24"/>
          <w:lang w:val="fr-FR"/>
        </w:rPr>
        <w:t xml:space="preserve"> à l’exemple</w:t>
      </w:r>
      <w:r w:rsidR="00747C0A">
        <w:rPr>
          <w:rFonts w:ascii="Times New Roman" w:hAnsi="Times New Roman" w:cs="Times New Roman"/>
          <w:sz w:val="24"/>
          <w:szCs w:val="24"/>
          <w:lang w:val="fr-FR"/>
        </w:rPr>
        <w:t xml:space="preserve"> et à son </w:t>
      </w:r>
      <w:proofErr w:type="spellStart"/>
      <w:r w:rsidR="00747C0A">
        <w:rPr>
          <w:rFonts w:ascii="Times New Roman" w:hAnsi="Times New Roman" w:cs="Times New Roman"/>
          <w:sz w:val="24"/>
          <w:szCs w:val="24"/>
          <w:lang w:val="fr-FR"/>
        </w:rPr>
        <w:t>co</w:t>
      </w:r>
      <w:proofErr w:type="spellEnd"/>
      <w:r w:rsidR="00747C0A">
        <w:rPr>
          <w:rFonts w:ascii="Times New Roman" w:hAnsi="Times New Roman" w:cs="Times New Roman"/>
          <w:sz w:val="24"/>
          <w:szCs w:val="24"/>
          <w:lang w:val="fr-FR"/>
        </w:rPr>
        <w:t>(n)texte</w:t>
      </w:r>
      <w:r w:rsidR="00285B8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747C0A">
        <w:rPr>
          <w:rFonts w:ascii="Times New Roman" w:hAnsi="Times New Roman" w:cs="Times New Roman"/>
          <w:sz w:val="24"/>
          <w:szCs w:val="24"/>
          <w:lang w:val="fr-FR"/>
        </w:rPr>
        <w:t>Ces deux derniers éléments</w:t>
      </w:r>
      <w:r w:rsidR="00285B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47C0A">
        <w:rPr>
          <w:rFonts w:ascii="Times New Roman" w:hAnsi="Times New Roman" w:cs="Times New Roman"/>
          <w:sz w:val="24"/>
          <w:szCs w:val="24"/>
          <w:lang w:val="fr-FR"/>
        </w:rPr>
        <w:t>sont</w:t>
      </w:r>
      <w:r w:rsidR="00336CB3">
        <w:rPr>
          <w:rFonts w:ascii="Times New Roman" w:hAnsi="Times New Roman" w:cs="Times New Roman"/>
          <w:sz w:val="24"/>
          <w:szCs w:val="24"/>
          <w:lang w:val="fr-FR"/>
        </w:rPr>
        <w:t xml:space="preserve"> à notre avis incontournable</w:t>
      </w:r>
      <w:r w:rsidR="00747C0A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336CB3">
        <w:rPr>
          <w:rFonts w:ascii="Times New Roman" w:hAnsi="Times New Roman" w:cs="Times New Roman"/>
          <w:sz w:val="24"/>
          <w:szCs w:val="24"/>
          <w:lang w:val="fr-FR"/>
        </w:rPr>
        <w:t xml:space="preserve"> pour des ouvrages contrastifs, </w:t>
      </w:r>
      <w:r w:rsidR="00285B88">
        <w:rPr>
          <w:rFonts w:ascii="Times New Roman" w:hAnsi="Times New Roman" w:cs="Times New Roman"/>
          <w:sz w:val="24"/>
          <w:szCs w:val="24"/>
          <w:lang w:val="fr-FR"/>
        </w:rPr>
        <w:t xml:space="preserve">surtout lorsqu’il s’agit de mettre en évidence </w:t>
      </w:r>
      <w:r w:rsidR="00336CB3">
        <w:rPr>
          <w:rFonts w:ascii="Times New Roman" w:hAnsi="Times New Roman" w:cs="Times New Roman"/>
          <w:sz w:val="24"/>
          <w:szCs w:val="24"/>
          <w:lang w:val="fr-FR"/>
        </w:rPr>
        <w:t xml:space="preserve">les valeurs </w:t>
      </w:r>
      <w:r w:rsidR="004B576A">
        <w:rPr>
          <w:rFonts w:ascii="Times New Roman" w:hAnsi="Times New Roman" w:cs="Times New Roman"/>
          <w:sz w:val="24"/>
          <w:szCs w:val="24"/>
          <w:lang w:val="fr-FR"/>
        </w:rPr>
        <w:t>d’</w:t>
      </w:r>
      <w:r w:rsidR="00285B88">
        <w:rPr>
          <w:rFonts w:ascii="Times New Roman" w:hAnsi="Times New Roman" w:cs="Times New Roman"/>
          <w:sz w:val="24"/>
          <w:szCs w:val="24"/>
          <w:lang w:val="fr-FR"/>
        </w:rPr>
        <w:t>une forme verbale</w:t>
      </w:r>
      <w:r w:rsidR="00336CB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6A0C81">
        <w:rPr>
          <w:rFonts w:ascii="Times New Roman" w:hAnsi="Times New Roman" w:cs="Times New Roman"/>
          <w:sz w:val="24"/>
          <w:szCs w:val="24"/>
          <w:lang w:val="fr-FR"/>
        </w:rPr>
        <w:t xml:space="preserve">Nos </w:t>
      </w:r>
      <w:r w:rsidR="00747C0A">
        <w:rPr>
          <w:rFonts w:ascii="Times New Roman" w:hAnsi="Times New Roman" w:cs="Times New Roman"/>
          <w:sz w:val="24"/>
          <w:szCs w:val="24"/>
          <w:lang w:val="fr-FR"/>
        </w:rPr>
        <w:t xml:space="preserve">remarques </w:t>
      </w:r>
      <w:r w:rsidR="006A0C81">
        <w:rPr>
          <w:rFonts w:ascii="Times New Roman" w:hAnsi="Times New Roman" w:cs="Times New Roman"/>
          <w:sz w:val="24"/>
          <w:szCs w:val="24"/>
          <w:lang w:val="fr-FR"/>
        </w:rPr>
        <w:t>seront appliquées à</w:t>
      </w:r>
      <w:r w:rsidR="00747C0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85B88">
        <w:rPr>
          <w:rFonts w:ascii="Times New Roman" w:hAnsi="Times New Roman" w:cs="Times New Roman"/>
          <w:i/>
          <w:sz w:val="24"/>
          <w:szCs w:val="24"/>
          <w:lang w:val="fr-FR"/>
        </w:rPr>
        <w:t xml:space="preserve">aller </w:t>
      </w:r>
      <w:r w:rsidR="00285B88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6A0C81">
        <w:rPr>
          <w:rFonts w:ascii="Times New Roman" w:hAnsi="Times New Roman" w:cs="Times New Roman"/>
          <w:sz w:val="24"/>
          <w:szCs w:val="24"/>
          <w:lang w:val="fr-FR"/>
        </w:rPr>
        <w:t xml:space="preserve"> à</w:t>
      </w:r>
      <w:r w:rsidR="00285B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85B88">
        <w:rPr>
          <w:rFonts w:ascii="Times New Roman" w:hAnsi="Times New Roman" w:cs="Times New Roman"/>
          <w:i/>
          <w:sz w:val="24"/>
          <w:szCs w:val="24"/>
          <w:lang w:val="fr-FR"/>
        </w:rPr>
        <w:t>allait</w:t>
      </w:r>
      <w:r w:rsidR="00285B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47C0A">
        <w:rPr>
          <w:rFonts w:ascii="Times New Roman" w:hAnsi="Times New Roman" w:cs="Times New Roman"/>
          <w:sz w:val="24"/>
          <w:szCs w:val="24"/>
          <w:lang w:val="fr-FR"/>
        </w:rPr>
        <w:t xml:space="preserve">au niveau </w:t>
      </w:r>
      <w:proofErr w:type="spellStart"/>
      <w:r w:rsidR="00747C0A">
        <w:rPr>
          <w:rFonts w:ascii="Times New Roman" w:hAnsi="Times New Roman" w:cs="Times New Roman"/>
          <w:sz w:val="24"/>
          <w:szCs w:val="24"/>
          <w:lang w:val="fr-FR"/>
        </w:rPr>
        <w:t>interlinguistique</w:t>
      </w:r>
      <w:proofErr w:type="spellEnd"/>
      <w:r w:rsidR="00747C0A">
        <w:rPr>
          <w:rFonts w:ascii="Times New Roman" w:hAnsi="Times New Roman" w:cs="Times New Roman"/>
          <w:sz w:val="24"/>
          <w:szCs w:val="24"/>
          <w:lang w:val="fr-FR"/>
        </w:rPr>
        <w:t xml:space="preserve"> et contrastif français-italien par rapport aux formes verbales généralement proposées </w:t>
      </w:r>
      <w:r w:rsidR="002E3040">
        <w:rPr>
          <w:rFonts w:ascii="Times New Roman" w:hAnsi="Times New Roman" w:cs="Times New Roman"/>
          <w:sz w:val="24"/>
          <w:szCs w:val="24"/>
          <w:lang w:val="fr-FR"/>
        </w:rPr>
        <w:t>pour traduire</w:t>
      </w:r>
      <w:r w:rsidR="00747C0A">
        <w:rPr>
          <w:rFonts w:ascii="Times New Roman" w:hAnsi="Times New Roman" w:cs="Times New Roman"/>
          <w:sz w:val="24"/>
          <w:szCs w:val="24"/>
          <w:lang w:val="fr-FR"/>
        </w:rPr>
        <w:t xml:space="preserve"> la périphrase dans cette langue</w:t>
      </w:r>
      <w:r w:rsidR="002E304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90092B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2E3040">
        <w:rPr>
          <w:rFonts w:ascii="Times New Roman" w:hAnsi="Times New Roman" w:cs="Times New Roman"/>
          <w:sz w:val="24"/>
          <w:szCs w:val="24"/>
          <w:lang w:val="fr-FR"/>
        </w:rPr>
        <w:t>ous nous servirons d’un</w:t>
      </w:r>
      <w:r w:rsidR="00285B88" w:rsidRPr="008E0647">
        <w:rPr>
          <w:rFonts w:ascii="Times New Roman" w:hAnsi="Times New Roman" w:cs="Times New Roman"/>
          <w:sz w:val="24"/>
          <w:szCs w:val="24"/>
          <w:lang w:val="fr-FR"/>
        </w:rPr>
        <w:t xml:space="preserve"> corpus</w:t>
      </w:r>
      <w:r w:rsidR="00285B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47C0A">
        <w:rPr>
          <w:rFonts w:ascii="Times New Roman" w:hAnsi="Times New Roman" w:cs="Times New Roman"/>
          <w:sz w:val="24"/>
          <w:szCs w:val="24"/>
          <w:lang w:val="fr-FR"/>
        </w:rPr>
        <w:t xml:space="preserve">parallèle </w:t>
      </w:r>
      <w:r w:rsidR="00285B88">
        <w:rPr>
          <w:rFonts w:ascii="Times New Roman" w:hAnsi="Times New Roman" w:cs="Times New Roman"/>
          <w:sz w:val="24"/>
          <w:szCs w:val="24"/>
          <w:lang w:val="fr-FR"/>
        </w:rPr>
        <w:t>français</w:t>
      </w:r>
      <w:r w:rsidR="00747C0A">
        <w:rPr>
          <w:rFonts w:ascii="Times New Roman" w:hAnsi="Times New Roman" w:cs="Times New Roman"/>
          <w:sz w:val="24"/>
          <w:szCs w:val="24"/>
          <w:lang w:val="fr-FR"/>
        </w:rPr>
        <w:t>-italien</w:t>
      </w:r>
      <w:r w:rsidR="002E3040">
        <w:rPr>
          <w:rFonts w:ascii="Times New Roman" w:hAnsi="Times New Roman" w:cs="Times New Roman"/>
          <w:sz w:val="24"/>
          <w:szCs w:val="24"/>
          <w:lang w:val="fr-FR"/>
        </w:rPr>
        <w:t xml:space="preserve"> de 150000 mots environ</w:t>
      </w:r>
      <w:r w:rsidR="00285B88" w:rsidRPr="008E0647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747C0A">
        <w:rPr>
          <w:rFonts w:ascii="Times New Roman" w:hAnsi="Times New Roman" w:cs="Times New Roman"/>
          <w:sz w:val="24"/>
          <w:szCs w:val="24"/>
          <w:lang w:val="fr-FR"/>
        </w:rPr>
        <w:t xml:space="preserve">Celui-ci </w:t>
      </w:r>
      <w:r w:rsidR="00B87429">
        <w:rPr>
          <w:rFonts w:ascii="Times New Roman" w:hAnsi="Times New Roman" w:cs="Times New Roman"/>
          <w:sz w:val="24"/>
          <w:szCs w:val="24"/>
          <w:lang w:val="fr-FR"/>
        </w:rPr>
        <w:t>comprend</w:t>
      </w:r>
      <w:r w:rsidR="00747C0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E3040">
        <w:rPr>
          <w:rFonts w:ascii="Times New Roman" w:hAnsi="Times New Roman" w:cs="Times New Roman"/>
          <w:sz w:val="24"/>
          <w:szCs w:val="24"/>
          <w:lang w:val="fr-FR"/>
        </w:rPr>
        <w:t>206</w:t>
      </w:r>
      <w:r w:rsidR="00747C0A">
        <w:rPr>
          <w:rFonts w:ascii="Times New Roman" w:hAnsi="Times New Roman" w:cs="Times New Roman"/>
          <w:sz w:val="24"/>
          <w:szCs w:val="24"/>
          <w:lang w:val="fr-FR"/>
        </w:rPr>
        <w:t xml:space="preserve"> articles de </w:t>
      </w:r>
      <w:r w:rsidR="00285B88">
        <w:rPr>
          <w:rFonts w:ascii="Times New Roman" w:hAnsi="Times New Roman" w:cs="Times New Roman"/>
          <w:sz w:val="24"/>
          <w:szCs w:val="24"/>
          <w:lang w:val="fr-FR"/>
        </w:rPr>
        <w:t>la presse f</w:t>
      </w:r>
      <w:r w:rsidR="00747C0A">
        <w:rPr>
          <w:rFonts w:ascii="Times New Roman" w:hAnsi="Times New Roman" w:cs="Times New Roman"/>
          <w:sz w:val="24"/>
          <w:szCs w:val="24"/>
          <w:lang w:val="fr-FR"/>
        </w:rPr>
        <w:t>rancophone</w:t>
      </w:r>
      <w:r w:rsidR="004B576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747C0A">
        <w:rPr>
          <w:rFonts w:ascii="Times New Roman" w:hAnsi="Times New Roman" w:cs="Times New Roman"/>
          <w:sz w:val="24"/>
          <w:szCs w:val="24"/>
          <w:lang w:val="fr-FR"/>
        </w:rPr>
        <w:t xml:space="preserve"> parus </w:t>
      </w:r>
      <w:r w:rsidR="00A14A0C">
        <w:rPr>
          <w:rFonts w:ascii="Times New Roman" w:hAnsi="Times New Roman" w:cs="Times New Roman"/>
          <w:sz w:val="24"/>
          <w:szCs w:val="24"/>
          <w:lang w:val="fr-FR"/>
        </w:rPr>
        <w:t xml:space="preserve">sur </w:t>
      </w:r>
      <w:r w:rsidR="00747C0A">
        <w:rPr>
          <w:rFonts w:ascii="Times New Roman" w:hAnsi="Times New Roman" w:cs="Times New Roman"/>
          <w:sz w:val="24"/>
          <w:szCs w:val="24"/>
          <w:lang w:val="fr-FR"/>
        </w:rPr>
        <w:t xml:space="preserve">le portail européen </w:t>
      </w:r>
      <w:r w:rsidR="00747C0A">
        <w:rPr>
          <w:rFonts w:ascii="Times New Roman" w:hAnsi="Times New Roman" w:cs="Times New Roman"/>
          <w:i/>
          <w:sz w:val="24"/>
          <w:szCs w:val="24"/>
          <w:lang w:val="fr-FR"/>
        </w:rPr>
        <w:t>P</w:t>
      </w:r>
      <w:r w:rsidR="00747C0A" w:rsidRPr="00747C0A">
        <w:rPr>
          <w:rFonts w:ascii="Times New Roman" w:hAnsi="Times New Roman" w:cs="Times New Roman"/>
          <w:i/>
          <w:sz w:val="24"/>
          <w:szCs w:val="24"/>
          <w:lang w:val="fr-FR"/>
        </w:rPr>
        <w:t>resseurop.eu</w:t>
      </w:r>
      <w:r w:rsidR="00747C0A">
        <w:rPr>
          <w:rFonts w:ascii="Times New Roman" w:hAnsi="Times New Roman" w:cs="Times New Roman"/>
          <w:sz w:val="24"/>
          <w:szCs w:val="24"/>
          <w:lang w:val="fr-FR"/>
        </w:rPr>
        <w:t xml:space="preserve"> pendant l’année</w:t>
      </w:r>
      <w:r w:rsidR="00285B88">
        <w:rPr>
          <w:rFonts w:ascii="Times New Roman" w:hAnsi="Times New Roman" w:cs="Times New Roman"/>
          <w:sz w:val="24"/>
          <w:szCs w:val="24"/>
          <w:lang w:val="fr-FR"/>
        </w:rPr>
        <w:t xml:space="preserve"> 2013</w:t>
      </w:r>
      <w:r w:rsidR="004B576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A14A0C">
        <w:rPr>
          <w:rFonts w:ascii="Times New Roman" w:hAnsi="Times New Roman" w:cs="Times New Roman"/>
          <w:sz w:val="24"/>
          <w:szCs w:val="24"/>
          <w:lang w:val="fr-FR"/>
        </w:rPr>
        <w:t xml:space="preserve"> et leur traduction </w:t>
      </w:r>
      <w:r w:rsidR="00B87429">
        <w:rPr>
          <w:rFonts w:ascii="Times New Roman" w:hAnsi="Times New Roman" w:cs="Times New Roman"/>
          <w:sz w:val="24"/>
          <w:szCs w:val="24"/>
          <w:lang w:val="fr-FR"/>
        </w:rPr>
        <w:t>en italien</w:t>
      </w:r>
      <w:r w:rsidR="00285B8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285B88" w:rsidRPr="008E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87429">
        <w:rPr>
          <w:rFonts w:ascii="Times New Roman" w:hAnsi="Times New Roman" w:cs="Times New Roman"/>
          <w:sz w:val="24"/>
          <w:szCs w:val="24"/>
          <w:lang w:val="fr-FR"/>
        </w:rPr>
        <w:t xml:space="preserve">L’analyse du corpus concernera </w:t>
      </w:r>
      <w:r w:rsidR="00285B88">
        <w:rPr>
          <w:rFonts w:ascii="Times New Roman" w:hAnsi="Times New Roman" w:cs="Times New Roman"/>
          <w:sz w:val="24"/>
          <w:szCs w:val="24"/>
          <w:lang w:val="fr-FR"/>
        </w:rPr>
        <w:t>la fréquence de la périphrase, tant au présent qu’à l’imparfait</w:t>
      </w:r>
      <w:r w:rsidR="0090092B">
        <w:rPr>
          <w:rFonts w:ascii="Times New Roman" w:hAnsi="Times New Roman" w:cs="Times New Roman"/>
          <w:sz w:val="24"/>
          <w:szCs w:val="24"/>
          <w:lang w:val="fr-FR"/>
        </w:rPr>
        <w:t xml:space="preserve">, et </w:t>
      </w:r>
      <w:r w:rsidR="00A14A0C">
        <w:rPr>
          <w:rFonts w:ascii="Times New Roman" w:hAnsi="Times New Roman" w:cs="Times New Roman"/>
          <w:sz w:val="24"/>
          <w:szCs w:val="24"/>
          <w:lang w:val="fr-FR"/>
        </w:rPr>
        <w:t>sa traduction</w:t>
      </w:r>
      <w:r w:rsidR="006A0C81">
        <w:rPr>
          <w:rFonts w:ascii="Times New Roman" w:hAnsi="Times New Roman" w:cs="Times New Roman"/>
          <w:sz w:val="24"/>
          <w:szCs w:val="24"/>
          <w:lang w:val="fr-FR"/>
        </w:rPr>
        <w:t xml:space="preserve"> par</w:t>
      </w:r>
      <w:r w:rsidR="00B87429">
        <w:rPr>
          <w:rFonts w:ascii="Times New Roman" w:hAnsi="Times New Roman" w:cs="Times New Roman"/>
          <w:sz w:val="24"/>
          <w:szCs w:val="24"/>
          <w:lang w:val="fr-FR"/>
        </w:rPr>
        <w:t xml:space="preserve"> les traducteurs italiens. </w:t>
      </w:r>
      <w:r w:rsidR="0090092B">
        <w:rPr>
          <w:rFonts w:ascii="Times New Roman" w:hAnsi="Times New Roman" w:cs="Times New Roman"/>
          <w:sz w:val="24"/>
          <w:szCs w:val="24"/>
          <w:lang w:val="fr-FR"/>
        </w:rPr>
        <w:t>Plus en détail</w:t>
      </w:r>
      <w:r w:rsidR="00B87429">
        <w:rPr>
          <w:rFonts w:ascii="Times New Roman" w:hAnsi="Times New Roman" w:cs="Times New Roman"/>
          <w:sz w:val="24"/>
          <w:szCs w:val="24"/>
          <w:lang w:val="fr-FR"/>
        </w:rPr>
        <w:t xml:space="preserve">, nous étudierons </w:t>
      </w:r>
      <w:r w:rsidR="00285B88">
        <w:rPr>
          <w:rFonts w:ascii="Times New Roman" w:hAnsi="Times New Roman" w:cs="Times New Roman"/>
          <w:sz w:val="24"/>
          <w:szCs w:val="24"/>
          <w:lang w:val="fr-FR"/>
        </w:rPr>
        <w:t xml:space="preserve">les valeurs </w:t>
      </w:r>
      <w:r w:rsidR="006A0C81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B87429">
        <w:rPr>
          <w:rFonts w:ascii="Times New Roman" w:hAnsi="Times New Roman" w:cs="Times New Roman"/>
          <w:sz w:val="24"/>
          <w:szCs w:val="24"/>
          <w:lang w:val="fr-FR"/>
        </w:rPr>
        <w:t xml:space="preserve"> la périphrase française dans le corpus, </w:t>
      </w:r>
      <w:r w:rsidR="0090092B">
        <w:rPr>
          <w:rFonts w:ascii="Times New Roman" w:hAnsi="Times New Roman" w:cs="Times New Roman"/>
          <w:sz w:val="24"/>
          <w:szCs w:val="24"/>
          <w:lang w:val="fr-FR"/>
        </w:rPr>
        <w:t>afin</w:t>
      </w:r>
      <w:r w:rsidR="00B87429">
        <w:rPr>
          <w:rFonts w:ascii="Times New Roman" w:hAnsi="Times New Roman" w:cs="Times New Roman"/>
          <w:sz w:val="24"/>
          <w:szCs w:val="24"/>
          <w:lang w:val="fr-FR"/>
        </w:rPr>
        <w:t xml:space="preserve"> de confirmer le traitement de cette structure verbale comme véritable temps verbal du français</w:t>
      </w:r>
      <w:r w:rsidR="00285B88">
        <w:rPr>
          <w:rFonts w:ascii="Times New Roman" w:hAnsi="Times New Roman" w:cs="Times New Roman"/>
          <w:sz w:val="24"/>
          <w:szCs w:val="24"/>
          <w:lang w:val="fr-FR"/>
        </w:rPr>
        <w:t>. Ce</w:t>
      </w:r>
      <w:r w:rsidR="00B87429">
        <w:rPr>
          <w:rFonts w:ascii="Times New Roman" w:hAnsi="Times New Roman" w:cs="Times New Roman"/>
          <w:sz w:val="24"/>
          <w:szCs w:val="24"/>
          <w:lang w:val="fr-FR"/>
        </w:rPr>
        <w:t>s valeurs</w:t>
      </w:r>
      <w:r w:rsidR="00285B88">
        <w:rPr>
          <w:rFonts w:ascii="Times New Roman" w:hAnsi="Times New Roman" w:cs="Times New Roman"/>
          <w:sz w:val="24"/>
          <w:szCs w:val="24"/>
          <w:lang w:val="fr-FR"/>
        </w:rPr>
        <w:t xml:space="preserve"> oscillent entre l’imminence et l’expression du futur/ du futur dans le passé</w:t>
      </w:r>
      <w:r w:rsidR="002E3040">
        <w:rPr>
          <w:rFonts w:ascii="Times New Roman" w:hAnsi="Times New Roman" w:cs="Times New Roman"/>
          <w:sz w:val="24"/>
          <w:szCs w:val="24"/>
          <w:lang w:val="fr-FR"/>
        </w:rPr>
        <w:t>, avec, à leur intérieur, des nuances sémantiques ultérieures.</w:t>
      </w:r>
      <w:r w:rsidR="00285B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36CB3">
        <w:rPr>
          <w:rFonts w:ascii="Times New Roman" w:hAnsi="Times New Roman" w:cs="Times New Roman"/>
          <w:sz w:val="24"/>
          <w:szCs w:val="24"/>
          <w:lang w:val="fr-FR"/>
        </w:rPr>
        <w:t>Enfin</w:t>
      </w:r>
      <w:r w:rsidRPr="008E0647">
        <w:rPr>
          <w:rFonts w:ascii="Times New Roman" w:hAnsi="Times New Roman" w:cs="Times New Roman"/>
          <w:sz w:val="24"/>
          <w:szCs w:val="24"/>
          <w:lang w:val="fr-FR"/>
        </w:rPr>
        <w:t xml:space="preserve">, nous </w:t>
      </w:r>
      <w:r w:rsidR="002E3040">
        <w:rPr>
          <w:rFonts w:ascii="Times New Roman" w:hAnsi="Times New Roman" w:cs="Times New Roman"/>
          <w:sz w:val="24"/>
          <w:szCs w:val="24"/>
          <w:lang w:val="fr-FR"/>
        </w:rPr>
        <w:t>identifierons certains</w:t>
      </w:r>
      <w:r w:rsidR="00336CB3">
        <w:rPr>
          <w:rFonts w:ascii="Times New Roman" w:hAnsi="Times New Roman" w:cs="Times New Roman"/>
          <w:sz w:val="24"/>
          <w:szCs w:val="24"/>
          <w:lang w:val="fr-FR"/>
        </w:rPr>
        <w:t xml:space="preserve"> critères morphosyntaxiques </w:t>
      </w:r>
      <w:r w:rsidR="002E3040">
        <w:rPr>
          <w:rFonts w:ascii="Times New Roman" w:hAnsi="Times New Roman" w:cs="Times New Roman"/>
          <w:sz w:val="24"/>
          <w:szCs w:val="24"/>
          <w:lang w:val="fr-FR"/>
        </w:rPr>
        <w:t>pour</w:t>
      </w:r>
      <w:r w:rsidR="00EE60C9">
        <w:rPr>
          <w:rFonts w:ascii="Times New Roman" w:hAnsi="Times New Roman" w:cs="Times New Roman"/>
          <w:sz w:val="24"/>
          <w:szCs w:val="24"/>
          <w:lang w:val="fr-FR"/>
        </w:rPr>
        <w:t xml:space="preserve"> mieux distinguer</w:t>
      </w:r>
      <w:r w:rsidR="00336CB3">
        <w:rPr>
          <w:rFonts w:ascii="Times New Roman" w:hAnsi="Times New Roman" w:cs="Times New Roman"/>
          <w:sz w:val="24"/>
          <w:szCs w:val="24"/>
          <w:lang w:val="fr-FR"/>
        </w:rPr>
        <w:t xml:space="preserve"> les emplois de la périphrase au présent et à l’imparfait</w:t>
      </w:r>
      <w:r w:rsidR="00EE60C9">
        <w:rPr>
          <w:rFonts w:ascii="Times New Roman" w:hAnsi="Times New Roman" w:cs="Times New Roman"/>
          <w:sz w:val="24"/>
          <w:szCs w:val="24"/>
          <w:lang w:val="fr-FR"/>
        </w:rPr>
        <w:t>. Notre but ultime serait en effet de</w:t>
      </w:r>
      <w:r w:rsidR="00336CB3">
        <w:rPr>
          <w:rFonts w:ascii="Times New Roman" w:hAnsi="Times New Roman" w:cs="Times New Roman"/>
          <w:sz w:val="24"/>
          <w:szCs w:val="24"/>
          <w:lang w:val="fr-FR"/>
        </w:rPr>
        <w:t xml:space="preserve"> mieux guider l’apprenant </w:t>
      </w:r>
      <w:r w:rsidR="005F134C">
        <w:rPr>
          <w:rFonts w:ascii="Times New Roman" w:hAnsi="Times New Roman" w:cs="Times New Roman"/>
          <w:sz w:val="24"/>
          <w:szCs w:val="24"/>
          <w:lang w:val="fr-FR"/>
        </w:rPr>
        <w:t xml:space="preserve">italophone </w:t>
      </w:r>
      <w:r w:rsidR="00336CB3">
        <w:rPr>
          <w:rFonts w:ascii="Times New Roman" w:hAnsi="Times New Roman" w:cs="Times New Roman"/>
          <w:sz w:val="24"/>
          <w:szCs w:val="24"/>
          <w:lang w:val="fr-FR"/>
        </w:rPr>
        <w:t>envers une traduction correcte de la périphrase.</w:t>
      </w:r>
      <w:r w:rsidRPr="008E06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BD3975" w:rsidRDefault="00BD3975" w:rsidP="00BD3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D3975" w:rsidRDefault="00BD3975" w:rsidP="00BD3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Bibliographie citée :</w:t>
      </w:r>
    </w:p>
    <w:p w:rsidR="00BD3975" w:rsidRPr="008E0647" w:rsidRDefault="00BD3975" w:rsidP="00BD3975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spellStart"/>
      <w:r w:rsidRPr="008E0647">
        <w:rPr>
          <w:rFonts w:ascii="Times New Roman" w:hAnsi="Times New Roman" w:cs="Times New Roman"/>
          <w:bCs/>
          <w:sz w:val="24"/>
          <w:szCs w:val="24"/>
          <w:lang w:val="fr-FR"/>
        </w:rPr>
        <w:t>P</w:t>
      </w:r>
      <w:r w:rsidRPr="008E0647">
        <w:rPr>
          <w:rStyle w:val="biblioauteur"/>
          <w:szCs w:val="24"/>
          <w:lang w:val="fr-FR"/>
        </w:rPr>
        <w:t>rovôt</w:t>
      </w:r>
      <w:proofErr w:type="spellEnd"/>
      <w:r w:rsidRPr="008E064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A.,</w:t>
      </w:r>
      <w:r w:rsidRPr="008E064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E0647">
        <w:rPr>
          <w:rStyle w:val="biblioauteur"/>
          <w:szCs w:val="24"/>
          <w:lang w:val="fr-FR"/>
        </w:rPr>
        <w:t>Desclés</w:t>
      </w:r>
      <w:proofErr w:type="spellEnd"/>
      <w:r w:rsidRPr="008E064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8E0647">
        <w:rPr>
          <w:rStyle w:val="biblioauteur"/>
          <w:szCs w:val="24"/>
          <w:lang w:val="fr-FR"/>
        </w:rPr>
        <w:t>J.-P.,</w:t>
      </w:r>
      <w:r w:rsidRPr="008E064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E0647">
        <w:rPr>
          <w:rStyle w:val="biblioauteur"/>
          <w:szCs w:val="24"/>
          <w:lang w:val="fr-FR"/>
        </w:rPr>
        <w:t>Vinzerich</w:t>
      </w:r>
      <w:proofErr w:type="spellEnd"/>
      <w:r w:rsidRPr="008E0647">
        <w:rPr>
          <w:rStyle w:val="biblioauteur"/>
          <w:szCs w:val="24"/>
          <w:lang w:val="fr-FR"/>
        </w:rPr>
        <w:t xml:space="preserve"> A. (2010).</w:t>
      </w:r>
      <w:r w:rsidRPr="008E064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Invariant sémantique du présent de l'indicatif en français, dans </w:t>
      </w:r>
      <w:r w:rsidRPr="008E0647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Moline E., </w:t>
      </w:r>
      <w:proofErr w:type="spellStart"/>
      <w:r w:rsidRPr="008E0647">
        <w:rPr>
          <w:rFonts w:ascii="Times New Roman" w:hAnsi="Times New Roman" w:cs="Times New Roman"/>
          <w:bCs/>
          <w:i/>
          <w:sz w:val="24"/>
          <w:szCs w:val="24"/>
          <w:lang w:val="fr-FR"/>
        </w:rPr>
        <w:t>Vetters</w:t>
      </w:r>
      <w:proofErr w:type="spellEnd"/>
      <w:r w:rsidRPr="008E0647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C.</w:t>
      </w:r>
      <w:r w:rsidRPr="008E064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(éd.), </w:t>
      </w:r>
      <w:r w:rsidRPr="008E0647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Temps, aspect et modalité en français</w:t>
      </w:r>
      <w:r w:rsidRPr="008E064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8E0647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Cahiers Chronos 21</w:t>
      </w:r>
      <w:r w:rsidRPr="008E064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Amsterdam/ Atlanta : </w:t>
      </w:r>
      <w:proofErr w:type="spellStart"/>
      <w:r w:rsidRPr="008E0647">
        <w:rPr>
          <w:rFonts w:ascii="Times New Roman" w:hAnsi="Times New Roman" w:cs="Times New Roman"/>
          <w:bCs/>
          <w:sz w:val="24"/>
          <w:szCs w:val="24"/>
          <w:lang w:val="fr-FR"/>
        </w:rPr>
        <w:t>Rodopi</w:t>
      </w:r>
      <w:proofErr w:type="spellEnd"/>
      <w:r w:rsidRPr="008E064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235-259. </w:t>
      </w:r>
    </w:p>
    <w:p w:rsidR="00BD3975" w:rsidRPr="008E0647" w:rsidRDefault="00BD3975" w:rsidP="00BD3975">
      <w:pPr>
        <w:pStyle w:val="NormaleWeb"/>
        <w:spacing w:before="0" w:beforeAutospacing="0" w:after="0" w:afterAutospacing="0"/>
        <w:jc w:val="both"/>
        <w:rPr>
          <w:rFonts w:eastAsia="Arial"/>
          <w:bCs/>
          <w:lang w:val="en-US"/>
        </w:rPr>
      </w:pPr>
      <w:r w:rsidRPr="008E0647">
        <w:rPr>
          <w:rStyle w:val="biblioauteur"/>
          <w:lang w:val="en-US" w:eastAsia="fr-FR"/>
        </w:rPr>
        <w:t>Vet</w:t>
      </w:r>
      <w:r w:rsidRPr="008E0647">
        <w:rPr>
          <w:lang w:val="en-US"/>
        </w:rPr>
        <w:t xml:space="preserve"> C. (2007). The descriptive inadequacy of </w:t>
      </w:r>
      <w:proofErr w:type="spellStart"/>
      <w:r w:rsidRPr="008E0647">
        <w:rPr>
          <w:lang w:val="en-US"/>
        </w:rPr>
        <w:t>Reichenbach’s</w:t>
      </w:r>
      <w:proofErr w:type="spellEnd"/>
      <w:r w:rsidRPr="008E0647">
        <w:rPr>
          <w:lang w:val="en-US"/>
        </w:rPr>
        <w:t xml:space="preserve"> tense system : A new proposal, </w:t>
      </w:r>
      <w:proofErr w:type="spellStart"/>
      <w:r w:rsidRPr="008E0647">
        <w:rPr>
          <w:lang w:val="en-US"/>
        </w:rPr>
        <w:t>dans</w:t>
      </w:r>
      <w:proofErr w:type="spellEnd"/>
      <w:r w:rsidRPr="008E0647">
        <w:rPr>
          <w:lang w:val="en-US"/>
        </w:rPr>
        <w:t xml:space="preserve"> de Saussure, L., </w:t>
      </w:r>
      <w:proofErr w:type="spellStart"/>
      <w:r w:rsidRPr="008E0647">
        <w:rPr>
          <w:lang w:val="en-US"/>
        </w:rPr>
        <w:t>Moeschler</w:t>
      </w:r>
      <w:proofErr w:type="spellEnd"/>
      <w:r w:rsidRPr="008E0647">
        <w:rPr>
          <w:lang w:val="en-US"/>
        </w:rPr>
        <w:t xml:space="preserve">, J., </w:t>
      </w:r>
      <w:proofErr w:type="spellStart"/>
      <w:r w:rsidRPr="008E0647">
        <w:rPr>
          <w:lang w:val="en-US"/>
        </w:rPr>
        <w:t>Puskas</w:t>
      </w:r>
      <w:proofErr w:type="spellEnd"/>
      <w:r w:rsidRPr="008E0647">
        <w:rPr>
          <w:lang w:val="en-US"/>
        </w:rPr>
        <w:t>, G. (</w:t>
      </w:r>
      <w:proofErr w:type="spellStart"/>
      <w:r w:rsidRPr="008E0647">
        <w:rPr>
          <w:lang w:val="en-US"/>
        </w:rPr>
        <w:t>éd</w:t>
      </w:r>
      <w:proofErr w:type="spellEnd"/>
      <w:r w:rsidRPr="008E0647">
        <w:rPr>
          <w:lang w:val="en-US"/>
        </w:rPr>
        <w:t>.),</w:t>
      </w:r>
      <w:r w:rsidRPr="008E0647">
        <w:rPr>
          <w:i/>
          <w:iCs/>
          <w:lang w:val="en-US"/>
        </w:rPr>
        <w:t xml:space="preserve"> Cahiers </w:t>
      </w:r>
      <w:proofErr w:type="spellStart"/>
      <w:r w:rsidRPr="008E0647">
        <w:rPr>
          <w:i/>
          <w:iCs/>
          <w:lang w:val="en-US"/>
        </w:rPr>
        <w:t>Chronos</w:t>
      </w:r>
      <w:proofErr w:type="spellEnd"/>
      <w:r w:rsidRPr="008E0647">
        <w:rPr>
          <w:i/>
          <w:iCs/>
          <w:lang w:val="en-US"/>
        </w:rPr>
        <w:t xml:space="preserve"> 17</w:t>
      </w:r>
      <w:r w:rsidRPr="008E0647">
        <w:rPr>
          <w:lang w:val="en-US"/>
        </w:rPr>
        <w:t xml:space="preserve">, Amsterdam/ Atlanta : </w:t>
      </w:r>
      <w:proofErr w:type="spellStart"/>
      <w:r w:rsidRPr="008E0647">
        <w:rPr>
          <w:lang w:val="en-US"/>
        </w:rPr>
        <w:t>Rodopi</w:t>
      </w:r>
      <w:proofErr w:type="spellEnd"/>
      <w:r w:rsidRPr="008E0647">
        <w:rPr>
          <w:lang w:val="en-US"/>
        </w:rPr>
        <w:t xml:space="preserve">, 7-26. </w:t>
      </w:r>
    </w:p>
    <w:p w:rsidR="000F5E78" w:rsidRDefault="00BD3975" w:rsidP="00274A92">
      <w:pPr>
        <w:pStyle w:val="Chrotitre"/>
        <w:jc w:val="both"/>
      </w:pPr>
      <w:proofErr w:type="spellStart"/>
      <w:r w:rsidRPr="008E0647">
        <w:rPr>
          <w:rStyle w:val="biblioauteur"/>
          <w:b w:val="0"/>
          <w:spacing w:val="0"/>
          <w:szCs w:val="24"/>
        </w:rPr>
        <w:t>Vetters</w:t>
      </w:r>
      <w:proofErr w:type="spellEnd"/>
      <w:r w:rsidRPr="008E0647">
        <w:rPr>
          <w:b w:val="0"/>
          <w:bCs/>
          <w:sz w:val="24"/>
          <w:szCs w:val="24"/>
        </w:rPr>
        <w:t xml:space="preserve"> C., </w:t>
      </w:r>
      <w:proofErr w:type="spellStart"/>
      <w:r w:rsidRPr="008E0647">
        <w:rPr>
          <w:rStyle w:val="biblioauteur"/>
          <w:b w:val="0"/>
          <w:spacing w:val="0"/>
          <w:szCs w:val="24"/>
        </w:rPr>
        <w:t>Lière</w:t>
      </w:r>
      <w:proofErr w:type="spellEnd"/>
      <w:r w:rsidRPr="008E0647">
        <w:rPr>
          <w:b w:val="0"/>
          <w:bCs/>
          <w:sz w:val="24"/>
          <w:szCs w:val="24"/>
        </w:rPr>
        <w:t xml:space="preserve"> A. (2009). Quand une périphrase devient temps verbal : le cas d’</w:t>
      </w:r>
      <w:r w:rsidRPr="008E0647">
        <w:rPr>
          <w:b w:val="0"/>
          <w:bCs/>
          <w:i/>
          <w:iCs/>
          <w:sz w:val="24"/>
          <w:szCs w:val="24"/>
        </w:rPr>
        <w:t xml:space="preserve">aller </w:t>
      </w:r>
      <w:r w:rsidRPr="008E0647">
        <w:rPr>
          <w:b w:val="0"/>
          <w:bCs/>
          <w:sz w:val="24"/>
          <w:szCs w:val="24"/>
        </w:rPr>
        <w:t xml:space="preserve">+ infinitif. </w:t>
      </w:r>
      <w:r w:rsidRPr="008E0647">
        <w:rPr>
          <w:b w:val="0"/>
          <w:bCs/>
          <w:i/>
          <w:iCs/>
          <w:sz w:val="24"/>
          <w:szCs w:val="24"/>
        </w:rPr>
        <w:t xml:space="preserve">Faits de langue, </w:t>
      </w:r>
      <w:r w:rsidRPr="008E0647">
        <w:rPr>
          <w:b w:val="0"/>
          <w:bCs/>
          <w:sz w:val="24"/>
          <w:szCs w:val="24"/>
        </w:rPr>
        <w:t xml:space="preserve">numéro thématique </w:t>
      </w:r>
      <w:r w:rsidRPr="008E0647">
        <w:rPr>
          <w:b w:val="0"/>
          <w:bCs/>
          <w:i/>
          <w:iCs/>
          <w:sz w:val="24"/>
          <w:szCs w:val="24"/>
        </w:rPr>
        <w:t>Le futur</w:t>
      </w:r>
      <w:r w:rsidRPr="008E0647">
        <w:rPr>
          <w:b w:val="0"/>
          <w:bCs/>
          <w:sz w:val="24"/>
          <w:szCs w:val="24"/>
        </w:rPr>
        <w:t xml:space="preserve">, Paris : OPHRYS, 27-36. </w:t>
      </w:r>
    </w:p>
    <w:sectPr w:rsidR="000F5E78" w:rsidSect="00747C0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savePreviewPicture/>
  <w:compat/>
  <w:rsids>
    <w:rsidRoot w:val="00BD3975"/>
    <w:rsid w:val="000F5E78"/>
    <w:rsid w:val="00274A92"/>
    <w:rsid w:val="00285B88"/>
    <w:rsid w:val="002E3040"/>
    <w:rsid w:val="00336CB3"/>
    <w:rsid w:val="004B576A"/>
    <w:rsid w:val="005F134C"/>
    <w:rsid w:val="006A0C81"/>
    <w:rsid w:val="00747C0A"/>
    <w:rsid w:val="007A7467"/>
    <w:rsid w:val="0090092B"/>
    <w:rsid w:val="009669B9"/>
    <w:rsid w:val="00A14A0C"/>
    <w:rsid w:val="00A344E5"/>
    <w:rsid w:val="00B76495"/>
    <w:rsid w:val="00B87429"/>
    <w:rsid w:val="00BD3975"/>
    <w:rsid w:val="00C3262D"/>
    <w:rsid w:val="00D1217C"/>
    <w:rsid w:val="00DA22AF"/>
    <w:rsid w:val="00E24545"/>
    <w:rsid w:val="00E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9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BD3975"/>
    <w:pPr>
      <w:suppressAutoHyphens/>
      <w:spacing w:before="720" w:after="480" w:line="240" w:lineRule="auto"/>
      <w:jc w:val="center"/>
    </w:pPr>
    <w:rPr>
      <w:rFonts w:ascii="Times" w:eastAsia="Times New Roman" w:hAnsi="Times" w:cs="Times New Roman"/>
      <w:b/>
      <w:kern w:val="2"/>
      <w:sz w:val="32"/>
      <w:szCs w:val="20"/>
      <w:lang w:val="fr-FR" w:eastAsia="fr-FR"/>
    </w:rPr>
  </w:style>
  <w:style w:type="character" w:customStyle="1" w:styleId="TitoloCarattere">
    <w:name w:val="Titolo Carattere"/>
    <w:basedOn w:val="Carpredefinitoparagrafo"/>
    <w:link w:val="Titolo"/>
    <w:rsid w:val="00BD3975"/>
    <w:rPr>
      <w:rFonts w:ascii="Times" w:eastAsia="Times New Roman" w:hAnsi="Times" w:cs="Times New Roman"/>
      <w:b/>
      <w:kern w:val="2"/>
      <w:sz w:val="32"/>
      <w:szCs w:val="20"/>
      <w:lang w:val="fr-FR" w:eastAsia="fr-FR"/>
    </w:rPr>
  </w:style>
  <w:style w:type="character" w:customStyle="1" w:styleId="biblioauteur">
    <w:name w:val="biblio_auteur"/>
    <w:rsid w:val="00BD3975"/>
    <w:rPr>
      <w:rFonts w:ascii="Times New Roman" w:hAnsi="Times New Roman" w:cs="Times New Roman" w:hint="default"/>
      <w:smallCaps/>
      <w:strike w:val="0"/>
      <w:dstrike w:val="0"/>
      <w:position w:val="0"/>
      <w:sz w:val="24"/>
      <w:u w:val="none"/>
      <w:effect w:val="none"/>
      <w:vertAlign w:val="baseline"/>
    </w:rPr>
  </w:style>
  <w:style w:type="paragraph" w:styleId="NormaleWeb">
    <w:name w:val="Normal (Web)"/>
    <w:basedOn w:val="Normale"/>
    <w:uiPriority w:val="99"/>
    <w:semiHidden/>
    <w:unhideWhenUsed/>
    <w:rsid w:val="00BD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rotitre">
    <w:name w:val="Chrotitre"/>
    <w:basedOn w:val="Normale"/>
    <w:uiPriority w:val="99"/>
    <w:rsid w:val="00BD3975"/>
    <w:pPr>
      <w:spacing w:after="0" w:line="240" w:lineRule="auto"/>
      <w:jc w:val="right"/>
    </w:pPr>
    <w:rPr>
      <w:rFonts w:ascii="Times New Roman" w:eastAsia="Times New Roman" w:hAnsi="Times New Roman" w:cs="Times New Roman"/>
      <w:b/>
      <w:spacing w:val="-3"/>
      <w:sz w:val="26"/>
      <w:szCs w:val="20"/>
      <w:lang w:val="fr-FR" w:eastAsia="fr-FR"/>
    </w:rPr>
  </w:style>
  <w:style w:type="character" w:styleId="Enfasicorsivo">
    <w:name w:val="Emphasis"/>
    <w:basedOn w:val="Carpredefinitoparagrafo"/>
    <w:uiPriority w:val="20"/>
    <w:qFormat/>
    <w:rsid w:val="00BD3975"/>
    <w:rPr>
      <w:i/>
      <w:iCs/>
    </w:rPr>
  </w:style>
  <w:style w:type="character" w:customStyle="1" w:styleId="stile23">
    <w:name w:val="stile23"/>
    <w:basedOn w:val="Carpredefinitoparagrafo"/>
    <w:rsid w:val="005F134C"/>
  </w:style>
  <w:style w:type="character" w:customStyle="1" w:styleId="apple-converted-space">
    <w:name w:val="apple-converted-space"/>
    <w:basedOn w:val="Carpredefinitoparagrafo"/>
    <w:rsid w:val="005F134C"/>
  </w:style>
  <w:style w:type="character" w:styleId="Enfasigrassetto">
    <w:name w:val="Strong"/>
    <w:basedOn w:val="Carpredefinitoparagrafo"/>
    <w:uiPriority w:val="22"/>
    <w:qFormat/>
    <w:rsid w:val="005F134C"/>
    <w:rPr>
      <w:b/>
      <w:bCs/>
    </w:rPr>
  </w:style>
  <w:style w:type="character" w:customStyle="1" w:styleId="stile25">
    <w:name w:val="stile25"/>
    <w:basedOn w:val="Carpredefinitoparagrafo"/>
    <w:rsid w:val="005F1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</dc:creator>
  <cp:lastModifiedBy>alida</cp:lastModifiedBy>
  <cp:revision>11</cp:revision>
  <dcterms:created xsi:type="dcterms:W3CDTF">2013-12-19T12:38:00Z</dcterms:created>
  <dcterms:modified xsi:type="dcterms:W3CDTF">2014-04-11T07:54:00Z</dcterms:modified>
</cp:coreProperties>
</file>